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715000" cy="19050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90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962400"/>
            <wp:effectExtent b="0" l="0" r="0" t="0"/>
            <wp:docPr id="2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To My Fellow Sisters in Delta: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I am humbled and honored to be slated for the position of </w:t>
      </w: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National Treasurer </w:t>
      </w: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for our beloved Delta Sigma Theta Sorority, Inc.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It has been a pleasure to serve this Sensational Sisterhood for almost 35 years and now I want to continue my service in this executive leadership role, bringing to bear my more than 32 years in the financial services industry. </w:t>
      </w: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 I have demonstrated my ability to do the work as I currently serve on the </w:t>
      </w: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National Strategic Planning Committee</w:t>
      </w: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, have served as a member of the </w:t>
      </w: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National Finance Committee</w:t>
      </w: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, and have served in various regional and chapter level positions.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Please review my </w:t>
      </w:r>
      <w:hyperlink r:id="rId8">
        <w:r w:rsidDel="00000000" w:rsidR="00000000" w:rsidRPr="00000000">
          <w:rPr>
            <w:color w:val="007c89"/>
            <w:sz w:val="24"/>
            <w:szCs w:val="24"/>
            <w:u w:val="single"/>
            <w:rtl w:val="0"/>
          </w:rPr>
          <w:t xml:space="preserve">campaign website</w:t>
        </w:r>
      </w:hyperlink>
      <w:r w:rsidDel="00000000" w:rsidR="00000000" w:rsidRPr="00000000">
        <w:rPr>
          <w:b w:val="1"/>
          <w:color w:val="202020"/>
          <w:sz w:val="24"/>
          <w:szCs w:val="24"/>
          <w:rtl w:val="0"/>
        </w:rPr>
        <w:t xml:space="preserve"> to learn more about my areas of expertise and my professional and Delta leadership experiences. </w:t>
      </w:r>
      <w:r w:rsidDel="00000000" w:rsidR="00000000" w:rsidRPr="00000000">
        <w:rPr>
          <w:color w:val="202020"/>
          <w:sz w:val="24"/>
          <w:szCs w:val="24"/>
          <w:highlight w:val="white"/>
          <w:rtl w:val="0"/>
        </w:rPr>
        <w:t xml:space="preserve"> I hope you will agree that I am more than qualified to carry out the responsibilities of the role. But for now, I’d like to share a little bit more about who I am.</w:t>
      </w:r>
    </w:p>
    <w:p w:rsidR="00000000" w:rsidDel="00000000" w:rsidP="00000000" w:rsidRDefault="00000000" w:rsidRPr="00000000" w14:paraId="0000000B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</w:rPr>
        <w:drawing>
          <wp:inline distB="114300" distT="114300" distL="114300" distR="114300">
            <wp:extent cx="5943600" cy="3009900"/>
            <wp:effectExtent b="0" l="0" r="0" t="0"/>
            <wp:docPr id="8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9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</w:rPr>
        <w:drawing>
          <wp:inline distB="114300" distT="114300" distL="114300" distR="114300">
            <wp:extent cx="5943600" cy="18923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</w:rPr>
        <w:drawing>
          <wp:inline distB="114300" distT="114300" distL="114300" distR="114300">
            <wp:extent cx="5943600" cy="12954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color w:val="202020"/>
          <w:sz w:val="24"/>
          <w:szCs w:val="24"/>
          <w:highlight w:val="white"/>
        </w:rPr>
        <w:drawing>
          <wp:inline distB="114300" distT="114300" distL="114300" distR="114300">
            <wp:extent cx="5943600" cy="4686300"/>
            <wp:effectExtent b="0" l="0" r="0" t="0"/>
            <wp:docPr id="1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6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</w:rPr>
        <w:drawing>
          <wp:inline distB="114300" distT="114300" distL="114300" distR="114300">
            <wp:extent cx="1819275" cy="290513"/>
            <wp:effectExtent b="0" l="0" r="0" t="0"/>
            <wp:docPr id="6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9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02020"/>
          <w:sz w:val="24"/>
          <w:szCs w:val="24"/>
          <w:highlight w:val="white"/>
        </w:rPr>
      </w:pPr>
      <w:r w:rsidDel="00000000" w:rsidR="00000000" w:rsidRPr="00000000">
        <w:rPr>
          <w:color w:val="202020"/>
          <w:sz w:val="24"/>
          <w:szCs w:val="24"/>
          <w:highlight w:val="white"/>
        </w:rPr>
        <w:drawing>
          <wp:inline distB="114300" distT="114300" distL="114300" distR="114300">
            <wp:extent cx="5943600" cy="3365500"/>
            <wp:effectExtent b="0" l="0" r="0" t="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5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3" Type="http://schemas.openxmlformats.org/officeDocument/2006/relationships/image" Target="media/image3.jp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jpg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7.jpg"/><Relationship Id="rId8" Type="http://schemas.openxmlformats.org/officeDocument/2006/relationships/hyperlink" Target="https://www.rosalynglen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