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ind w:left="-720" w:right="-63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Corresponding Secretary Report</w:t>
      </w:r>
    </w:p>
    <w:p w:rsidR="00000000" w:rsidDel="00000000" w:rsidP="00000000" w:rsidRDefault="00000000" w:rsidRPr="00000000" w14:paraId="00000003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Soror La’Kisha Crenshaw</w:t>
      </w:r>
    </w:p>
    <w:p w:rsidR="00000000" w:rsidDel="00000000" w:rsidP="00000000" w:rsidRDefault="00000000" w:rsidRPr="00000000" w14:paraId="00000004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Chapter Meeting</w:t>
      </w:r>
    </w:p>
    <w:p w:rsidR="00000000" w:rsidDel="00000000" w:rsidP="00000000" w:rsidRDefault="00000000" w:rsidRPr="00000000" w14:paraId="00000005">
      <w:pPr>
        <w:spacing w:after="0" w:lineRule="auto"/>
        <w:ind w:left="-720" w:right="-630" w:firstLine="0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October 7, 2023</w:t>
      </w:r>
    </w:p>
    <w:p w:rsidR="00000000" w:rsidDel="00000000" w:rsidP="00000000" w:rsidRDefault="00000000" w:rsidRPr="00000000" w14:paraId="00000006">
      <w:pPr>
        <w:spacing w:after="0" w:lineRule="auto"/>
        <w:ind w:left="-720" w:right="-630" w:firstLine="0"/>
        <w:rPr>
          <w:rFonts w:ascii="Georgia" w:cs="Georgia" w:eastAsia="Georgia" w:hAnsi="Georgi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🔺African American Youth Harvest Foundation - Invite to their Annual Changing the Story Gala (Two Day Event)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lineRule="auto"/>
        <w:ind w:left="720" w:right="-630" w:hanging="360"/>
        <w:rPr>
          <w:rFonts w:ascii="Georgia" w:cs="Georgia" w:eastAsia="Georgia" w:hAnsi="Georgia"/>
          <w:color w:val="1f1f1f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VIP Brunch - Friday, 10/27/23 @ 9:30 a.m. - 2:00 p.m. (Impact Hub)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lineRule="auto"/>
        <w:ind w:left="720" w:right="-630" w:hanging="360"/>
        <w:rPr>
          <w:rFonts w:ascii="Georgia" w:cs="Georgia" w:eastAsia="Georgia" w:hAnsi="Georgia"/>
          <w:color w:val="1f1f1f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Youth Summit -Saturday, 10/28/23 @ 9:00 - 2:00 p.m. (AISD PAC)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lineRule="auto"/>
        <w:ind w:left="720" w:right="-630" w:hanging="360"/>
        <w:rPr>
          <w:rFonts w:ascii="Georgia" w:cs="Georgia" w:eastAsia="Georgia" w:hAnsi="Georgia"/>
          <w:color w:val="1f1f1f"/>
          <w:sz w:val="24"/>
          <w:szCs w:val="24"/>
          <w:highlight w:val="white"/>
          <w:u w:val="non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Gala - Saturday, 10/28/23 @ 6:00 p.m. </w:t>
      </w:r>
    </w:p>
    <w:p w:rsidR="00000000" w:rsidDel="00000000" w:rsidP="00000000" w:rsidRDefault="00000000" w:rsidRPr="00000000" w14:paraId="0000000B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Fonts w:ascii="Georgia" w:cs="Georgia" w:eastAsia="Georgia" w:hAnsi="Georgia"/>
          <w:color w:val="1f1f1f"/>
          <w:sz w:val="24"/>
          <w:szCs w:val="24"/>
          <w:highlight w:val="white"/>
          <w:rtl w:val="0"/>
        </w:rPr>
        <w:t xml:space="preserve">Keynote Speaker is Martin Luther King III</w:t>
      </w:r>
    </w:p>
    <w:p w:rsidR="00000000" w:rsidDel="00000000" w:rsidP="00000000" w:rsidRDefault="00000000" w:rsidRPr="00000000" w14:paraId="0000000C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left="-720" w:right="-630" w:firstLine="0"/>
        <w:rPr>
          <w:rFonts w:ascii="Georgia" w:cs="Georgia" w:eastAsia="Georgia" w:hAnsi="Georgia"/>
          <w:color w:val="1f1f1f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="240" w:lineRule="auto"/>
        <w:rPr>
          <w:rFonts w:ascii="Roboto" w:cs="Roboto" w:eastAsia="Roboto" w:hAnsi="Roboto"/>
          <w:color w:val="6f7287"/>
          <w:sz w:val="16"/>
          <w:szCs w:val="16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1440" w:top="2475" w:left="1440" w:right="1350" w:header="450" w:footer="80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Medium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Tahoma">
    <w:embedRegular w:fontKey="{00000000-0000-0000-0000-000000000000}" r:id="rId13" w:subsetted="0"/>
    <w:embedBold w:fontKey="{00000000-0000-0000-0000-000000000000}" r:id="rId14" w:subsetted="0"/>
  </w:font>
  <w:font w:name="Montserrat Light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after="0" w:line="240" w:lineRule="auto"/>
      <w:ind w:left="-720" w:right="-630" w:firstLine="0"/>
      <w:rPr>
        <w:rFonts w:ascii="Roboto" w:cs="Roboto" w:eastAsia="Roboto" w:hAnsi="Roboto"/>
        <w:color w:val="6f7287"/>
        <w:sz w:val="16"/>
        <w:szCs w:val="16"/>
        <w:highlight w:val="whit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ffffff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-1085846</wp:posOffset>
          </wp:positionH>
          <wp:positionV relativeFrom="paragraph">
            <wp:posOffset>0</wp:posOffset>
          </wp:positionV>
          <wp:extent cx="7772400" cy="447675"/>
          <wp:effectExtent b="0" l="0" r="0" t="0"/>
          <wp:wrapNone/>
          <wp:docPr id="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b12028"/>
        <w:sz w:val="20"/>
        <w:szCs w:val="20"/>
      </w:rPr>
    </w:pPr>
    <w:r w:rsidDel="00000000" w:rsidR="00000000" w:rsidRPr="00000000">
      <w:rPr>
        <w:rFonts w:ascii="Montserrat Light" w:cs="Montserrat Light" w:eastAsia="Montserrat Light" w:hAnsi="Montserrat Light"/>
        <w:color w:val="ffffff"/>
        <w:sz w:val="20"/>
        <w:szCs w:val="20"/>
        <w:rtl w:val="0"/>
      </w:rPr>
      <w:t xml:space="preserve">P.O. Box 301273, Austin, Texas 78703</w:t>
      <w:tab/>
      <w:t xml:space="preserve"> </w:t>
    </w:r>
    <w:r w:rsidDel="00000000" w:rsidR="00000000" w:rsidRPr="00000000">
      <w:rPr>
        <w:rFonts w:ascii="Montserrat Light" w:cs="Montserrat Light" w:eastAsia="Montserrat Light" w:hAnsi="Montserrat Light"/>
        <w:color w:val="b12028"/>
        <w:sz w:val="20"/>
        <w:szCs w:val="20"/>
        <w:rtl w:val="0"/>
      </w:rPr>
      <w:t xml:space="preserve">                                                                  www.dstatx.org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spacing w:after="0" w:line="240" w:lineRule="auto"/>
      <w:ind w:left="-720" w:right="-630" w:firstLine="0"/>
      <w:jc w:val="center"/>
      <w:rPr>
        <w:rFonts w:ascii="Roboto" w:cs="Roboto" w:eastAsia="Roboto" w:hAnsi="Roboto"/>
        <w:color w:val="6f7287"/>
        <w:sz w:val="16"/>
        <w:szCs w:val="16"/>
        <w:highlight w:val="white"/>
      </w:rPr>
    </w:pPr>
    <w:r w:rsidDel="00000000" w:rsidR="00000000" w:rsidRPr="00000000">
      <w:rPr>
        <w:rFonts w:ascii="Roboto" w:cs="Roboto" w:eastAsia="Roboto" w:hAnsi="Roboto"/>
        <w:color w:val="6f7287"/>
        <w:sz w:val="16"/>
        <w:szCs w:val="16"/>
        <w:highlight w:val="white"/>
      </w:rPr>
      <mc:AlternateContent>
        <mc:Choice Requires="wpg">
          <w:drawing>
            <wp:inline distB="0" distT="0" distL="114300" distR="114300">
              <wp:extent cx="7012885" cy="127000"/>
              <wp:effectExtent b="0" l="0" r="0" t="0"/>
              <wp:docPr id="22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1887183" y="3774451"/>
                        <a:ext cx="6917635" cy="11099"/>
                      </a:xfrm>
                      <a:prstGeom prst="straightConnector1">
                        <a:avLst/>
                      </a:prstGeom>
                      <a:noFill/>
                      <a:ln cap="flat" cmpd="sng" w="31750">
                        <a:solidFill>
                          <a:srgbClr val="C00000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inline>
          </w:drawing>
        </mc:Choice>
        <mc:Fallback>
          <w:drawing>
            <wp:inline distB="0" distT="0" distL="114300" distR="114300">
              <wp:extent cx="7012885" cy="127000"/>
              <wp:effectExtent b="0" l="0" r="0" t="0"/>
              <wp:docPr id="22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012885" cy="1270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spacing w:after="0" w:line="240" w:lineRule="auto"/>
      <w:ind w:left="-720" w:right="-630" w:firstLine="0"/>
      <w:jc w:val="center"/>
      <w:rPr>
        <w:rFonts w:ascii="Roboto" w:cs="Roboto" w:eastAsia="Roboto" w:hAnsi="Roboto"/>
        <w:color w:val="6f7287"/>
        <w:sz w:val="10"/>
        <w:szCs w:val="10"/>
        <w:highlight w:val="white"/>
      </w:rPr>
    </w:pPr>
    <w:r w:rsidDel="00000000" w:rsidR="00000000" w:rsidRPr="00000000">
      <w:rPr>
        <w:rtl w:val="0"/>
      </w:rPr>
    </w:r>
  </w:p>
  <w:tbl>
    <w:tblPr>
      <w:tblStyle w:val="Table1"/>
      <w:tblW w:w="10920.0" w:type="dxa"/>
      <w:jc w:val="left"/>
      <w:tblInd w:w="-720.0" w:type="dxa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400"/>
    </w:tblPr>
    <w:tblGrid>
      <w:gridCol w:w="1560"/>
      <w:gridCol w:w="1560"/>
      <w:gridCol w:w="1560"/>
      <w:gridCol w:w="1560"/>
      <w:gridCol w:w="1560"/>
      <w:gridCol w:w="1560"/>
      <w:gridCol w:w="1560"/>
      <w:tblGridChange w:id="0">
        <w:tblGrid>
          <w:gridCol w:w="1560"/>
          <w:gridCol w:w="1560"/>
          <w:gridCol w:w="1560"/>
          <w:gridCol w:w="1560"/>
          <w:gridCol w:w="1560"/>
          <w:gridCol w:w="1560"/>
          <w:gridCol w:w="1560"/>
        </w:tblGrid>
      </w:tblGridChange>
    </w:tblGrid>
    <w:tr>
      <w:trPr>
        <w:cantSplit w:val="0"/>
        <w:trHeight w:val="288" w:hRule="atLeast"/>
        <w:tblHeader w:val="0"/>
      </w:trPr>
      <w:tc>
        <w:tcPr/>
        <w:p w:rsidR="00000000" w:rsidDel="00000000" w:rsidP="00000000" w:rsidRDefault="00000000" w:rsidRPr="00000000" w14:paraId="00000021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Robin </w:t>
          </w:r>
        </w:p>
        <w:p w:rsidR="00000000" w:rsidDel="00000000" w:rsidP="00000000" w:rsidRDefault="00000000" w:rsidRPr="00000000" w14:paraId="00000022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Blackmon</w:t>
          </w:r>
        </w:p>
        <w:p w:rsidR="00000000" w:rsidDel="00000000" w:rsidP="00000000" w:rsidRDefault="00000000" w:rsidRPr="00000000" w14:paraId="00000023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President</w:t>
          </w:r>
        </w:p>
      </w:tc>
      <w:tc>
        <w:tcPr/>
        <w:p w:rsidR="00000000" w:rsidDel="00000000" w:rsidP="00000000" w:rsidRDefault="00000000" w:rsidRPr="00000000" w14:paraId="00000024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Jacqueline</w:t>
          </w:r>
        </w:p>
        <w:p w:rsidR="00000000" w:rsidDel="00000000" w:rsidP="00000000" w:rsidRDefault="00000000" w:rsidRPr="00000000" w14:paraId="00000025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 Habersham</w:t>
          </w:r>
        </w:p>
        <w:p w:rsidR="00000000" w:rsidDel="00000000" w:rsidP="00000000" w:rsidRDefault="00000000" w:rsidRPr="00000000" w14:paraId="00000026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1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vertAlign w:val="superscript"/>
              <w:rtl w:val="0"/>
            </w:rPr>
            <w:t xml:space="preserve">st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 Vice President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7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Kacey </w:t>
          </w:r>
        </w:p>
        <w:p w:rsidR="00000000" w:rsidDel="00000000" w:rsidP="00000000" w:rsidRDefault="00000000" w:rsidRPr="00000000" w14:paraId="00000028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Hanson</w:t>
          </w:r>
        </w:p>
        <w:p w:rsidR="00000000" w:rsidDel="00000000" w:rsidP="00000000" w:rsidRDefault="00000000" w:rsidRPr="00000000" w14:paraId="00000029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2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vertAlign w:val="superscript"/>
              <w:rtl w:val="0"/>
            </w:rPr>
            <w:t xml:space="preserve">nd</w:t>
          </w: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 Vice President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A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Deborah</w:t>
          </w:r>
        </w:p>
        <w:p w:rsidR="00000000" w:rsidDel="00000000" w:rsidP="00000000" w:rsidRDefault="00000000" w:rsidRPr="00000000" w14:paraId="0000002B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Shaw-Boatner</w:t>
          </w:r>
        </w:p>
        <w:p w:rsidR="00000000" w:rsidDel="00000000" w:rsidP="00000000" w:rsidRDefault="00000000" w:rsidRPr="00000000" w14:paraId="0000002C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Treasurer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2D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Anita </w:t>
          </w:r>
        </w:p>
        <w:p w:rsidR="00000000" w:rsidDel="00000000" w:rsidP="00000000" w:rsidRDefault="00000000" w:rsidRPr="00000000" w14:paraId="0000002E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Daniels</w:t>
          </w:r>
        </w:p>
        <w:p w:rsidR="00000000" w:rsidDel="00000000" w:rsidP="00000000" w:rsidRDefault="00000000" w:rsidRPr="00000000" w14:paraId="0000002F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Financial </w:t>
          </w:r>
        </w:p>
        <w:p w:rsidR="00000000" w:rsidDel="00000000" w:rsidP="00000000" w:rsidRDefault="00000000" w:rsidRPr="00000000" w14:paraId="00000030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1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Darralyn</w:t>
          </w:r>
        </w:p>
        <w:p w:rsidR="00000000" w:rsidDel="00000000" w:rsidP="00000000" w:rsidRDefault="00000000" w:rsidRPr="00000000" w14:paraId="00000032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Johnson</w:t>
          </w:r>
        </w:p>
        <w:p w:rsidR="00000000" w:rsidDel="00000000" w:rsidP="00000000" w:rsidRDefault="00000000" w:rsidRPr="00000000" w14:paraId="00000033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Recording </w:t>
          </w:r>
        </w:p>
        <w:p w:rsidR="00000000" w:rsidDel="00000000" w:rsidP="00000000" w:rsidRDefault="00000000" w:rsidRPr="00000000" w14:paraId="00000034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  <w:r w:rsidDel="00000000" w:rsidR="00000000" w:rsidRPr="00000000">
            <w:rPr>
              <w:rtl w:val="0"/>
            </w:rPr>
          </w:r>
        </w:p>
      </w:tc>
      <w:tc>
        <w:tcPr/>
        <w:p w:rsidR="00000000" w:rsidDel="00000000" w:rsidP="00000000" w:rsidRDefault="00000000" w:rsidRPr="00000000" w14:paraId="00000035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La’Kisha</w:t>
          </w:r>
        </w:p>
        <w:p w:rsidR="00000000" w:rsidDel="00000000" w:rsidP="00000000" w:rsidRDefault="00000000" w:rsidRPr="00000000" w14:paraId="00000036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ahoma" w:cs="Tahoma" w:eastAsia="Tahoma" w:hAnsi="Tahoma"/>
              <w:sz w:val="16"/>
              <w:szCs w:val="16"/>
            </w:rPr>
          </w:pPr>
          <w:r w:rsidDel="00000000" w:rsidR="00000000" w:rsidRPr="00000000">
            <w:rPr>
              <w:rFonts w:ascii="Tahoma" w:cs="Tahoma" w:eastAsia="Tahoma" w:hAnsi="Tahoma"/>
              <w:sz w:val="16"/>
              <w:szCs w:val="16"/>
              <w:rtl w:val="0"/>
            </w:rPr>
            <w:t xml:space="preserve">Crenshaw</w:t>
          </w:r>
        </w:p>
        <w:p w:rsidR="00000000" w:rsidDel="00000000" w:rsidP="00000000" w:rsidRDefault="00000000" w:rsidRPr="00000000" w14:paraId="00000037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Corresponding</w:t>
          </w:r>
        </w:p>
        <w:p w:rsidR="00000000" w:rsidDel="00000000" w:rsidP="00000000" w:rsidRDefault="00000000" w:rsidRPr="00000000" w14:paraId="00000038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Fonts w:ascii="Times New Roman" w:cs="Times New Roman" w:eastAsia="Times New Roman" w:hAnsi="Times New Roman"/>
              <w:i w:val="1"/>
              <w:sz w:val="16"/>
              <w:szCs w:val="16"/>
              <w:rtl w:val="0"/>
            </w:rPr>
            <w:t xml:space="preserve">Secretary</w:t>
          </w:r>
        </w:p>
        <w:p w:rsidR="00000000" w:rsidDel="00000000" w:rsidP="00000000" w:rsidRDefault="00000000" w:rsidRPr="00000000" w14:paraId="00000039">
          <w:pPr>
            <w:pBdr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  <w:between w:color="000000" w:space="0" w:sz="0" w:val="none"/>
            </w:pBdr>
            <w:tabs>
              <w:tab w:val="right" w:leader="none" w:pos="10800"/>
            </w:tabs>
            <w:ind w:right="-240"/>
            <w:jc w:val="center"/>
            <w:rPr>
              <w:rFonts w:ascii="Times New Roman" w:cs="Times New Roman" w:eastAsia="Times New Roman" w:hAnsi="Times New Roman"/>
              <w:i w:val="1"/>
              <w:sz w:val="16"/>
              <w:szCs w:val="16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3A">
    <w:pPr>
      <w:tabs>
        <w:tab w:val="center" w:leader="none" w:pos="4680"/>
        <w:tab w:val="right" w:leader="none" w:pos="9360"/>
      </w:tabs>
      <w:spacing w:after="0" w:line="240" w:lineRule="auto"/>
      <w:ind w:left="-720" w:firstLine="547"/>
      <w:rPr>
        <w:rFonts w:ascii="Montserrat Light" w:cs="Montserrat Light" w:eastAsia="Montserrat Light" w:hAnsi="Montserrat Light"/>
        <w:color w:val="ffffff"/>
        <w:sz w:val="20"/>
        <w:szCs w:val="2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-1085846</wp:posOffset>
          </wp:positionH>
          <wp:positionV relativeFrom="paragraph">
            <wp:posOffset>0</wp:posOffset>
          </wp:positionV>
          <wp:extent cx="7772400" cy="447675"/>
          <wp:effectExtent b="0" l="0" r="0" t="0"/>
          <wp:wrapNone/>
          <wp:docPr id="2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72400" cy="4476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tabs>
        <w:tab w:val="center" w:leader="none" w:pos="4680"/>
        <w:tab w:val="right" w:leader="none" w:pos="9360"/>
      </w:tabs>
      <w:spacing w:after="0" w:line="240" w:lineRule="auto"/>
      <w:ind w:left="-720" w:firstLine="547"/>
      <w:rPr/>
    </w:pPr>
    <w:r w:rsidDel="00000000" w:rsidR="00000000" w:rsidRPr="00000000">
      <w:rPr>
        <w:rFonts w:ascii="Montserrat Light" w:cs="Montserrat Light" w:eastAsia="Montserrat Light" w:hAnsi="Montserrat Light"/>
        <w:color w:val="ffffff"/>
        <w:sz w:val="20"/>
        <w:szCs w:val="20"/>
        <w:rtl w:val="0"/>
      </w:rPr>
      <w:t xml:space="preserve">P.O. Box 143381, Austin, Texas 78714</w:t>
      <w:tab/>
      <w:t xml:space="preserve"> </w:t>
    </w:r>
    <w:r w:rsidDel="00000000" w:rsidR="00000000" w:rsidRPr="00000000">
      <w:rPr>
        <w:rFonts w:ascii="Montserrat Light" w:cs="Montserrat Light" w:eastAsia="Montserrat Light" w:hAnsi="Montserrat Light"/>
        <w:color w:val="b12028"/>
        <w:sz w:val="20"/>
        <w:szCs w:val="20"/>
        <w:rtl w:val="0"/>
      </w:rPr>
      <w:t xml:space="preserve">                                                                  www.dstatx.org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371475</wp:posOffset>
          </wp:positionH>
          <wp:positionV relativeFrom="paragraph">
            <wp:posOffset>257175</wp:posOffset>
          </wp:positionV>
          <wp:extent cx="6656832" cy="118872"/>
          <wp:effectExtent b="0" l="0" r="0" t="0"/>
          <wp:wrapNone/>
          <wp:docPr id="2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6832" cy="118872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-619084</wp:posOffset>
          </wp:positionH>
          <wp:positionV relativeFrom="paragraph">
            <wp:posOffset>-28570</wp:posOffset>
          </wp:positionV>
          <wp:extent cx="828601" cy="1211580"/>
          <wp:effectExtent b="0" l="0" r="0" t="0"/>
          <wp:wrapNone/>
          <wp:docPr id="2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01" cy="12115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2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Light" w:cs="Montserrat Light" w:eastAsia="Montserrat Light" w:hAnsi="Montserrat Light"/>
        <w:sz w:val="34"/>
        <w:szCs w:val="34"/>
      </w:rPr>
    </w:pPr>
    <w:r w:rsidDel="00000000" w:rsidR="00000000" w:rsidRPr="00000000">
      <w:rPr>
        <w:rFonts w:ascii="Montserrat Light" w:cs="Montserrat Light" w:eastAsia="Montserrat Light" w:hAnsi="Montserrat Light"/>
        <w:color w:val="b12028"/>
        <w:sz w:val="34"/>
        <w:szCs w:val="34"/>
        <w:rtl w:val="0"/>
      </w:rPr>
      <w:t xml:space="preserve">Austin Alumnae Chapter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4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Medium" w:cs="Montserrat Medium" w:eastAsia="Montserrat Medium" w:hAnsi="Montserrat Medium"/>
        <w:color w:val="b12028"/>
        <w:sz w:val="36"/>
        <w:szCs w:val="36"/>
      </w:rPr>
    </w:pPr>
    <w:r w:rsidDel="00000000" w:rsidR="00000000" w:rsidRPr="00000000">
      <w:rPr>
        <w:rFonts w:ascii="Montserrat Medium" w:cs="Montserrat Medium" w:eastAsia="Montserrat Medium" w:hAnsi="Montserrat Medium"/>
        <w:color w:val="b12028"/>
        <w:sz w:val="36"/>
        <w:szCs w:val="36"/>
        <w:rtl w:val="0"/>
      </w:rPr>
      <w:t xml:space="preserve">DELTA SIGMA THETA SORORITY, INC.</w:t>
    </w:r>
  </w:p>
  <w:p w:rsidR="00000000" w:rsidDel="00000000" w:rsidP="00000000" w:rsidRDefault="00000000" w:rsidRPr="00000000" w14:paraId="000000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-619084</wp:posOffset>
          </wp:positionH>
          <wp:positionV relativeFrom="paragraph">
            <wp:posOffset>-28570</wp:posOffset>
          </wp:positionV>
          <wp:extent cx="828601" cy="1211580"/>
          <wp:effectExtent b="0" l="0" r="0" t="0"/>
          <wp:wrapNone/>
          <wp:docPr id="25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28601" cy="12115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371475</wp:posOffset>
          </wp:positionH>
          <wp:positionV relativeFrom="paragraph">
            <wp:posOffset>257175</wp:posOffset>
          </wp:positionV>
          <wp:extent cx="6656832" cy="118872"/>
          <wp:effectExtent b="0" l="0" r="0" t="0"/>
          <wp:wrapNone/>
          <wp:docPr id="2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56832" cy="11887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17">
    <w:pPr>
      <w:tabs>
        <w:tab w:val="center" w:leader="none" w:pos="4680"/>
        <w:tab w:val="right" w:leader="none" w:pos="9360"/>
      </w:tabs>
      <w:spacing w:after="0" w:line="240" w:lineRule="auto"/>
      <w:ind w:firstLine="540"/>
      <w:rPr>
        <w:rFonts w:ascii="Montserrat" w:cs="Montserrat" w:eastAsia="Montserrat" w:hAnsi="Montserrat"/>
        <w:color w:val="b12028"/>
        <w:sz w:val="18"/>
        <w:szCs w:val="18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8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 Light" w:cs="Montserrat Light" w:eastAsia="Montserrat Light" w:hAnsi="Montserrat Light"/>
        <w:sz w:val="34"/>
        <w:szCs w:val="34"/>
      </w:rPr>
    </w:pPr>
    <w:r w:rsidDel="00000000" w:rsidR="00000000" w:rsidRPr="00000000">
      <w:rPr>
        <w:rFonts w:ascii="Montserrat Light" w:cs="Montserrat Light" w:eastAsia="Montserrat Light" w:hAnsi="Montserrat Light"/>
        <w:color w:val="b12028"/>
        <w:sz w:val="34"/>
        <w:szCs w:val="34"/>
        <w:rtl w:val="0"/>
      </w:rPr>
      <w:t xml:space="preserve">Austin Alumnae Chapter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tabs>
        <w:tab w:val="center" w:leader="none" w:pos="4680"/>
        <w:tab w:val="right" w:leader="none" w:pos="9360"/>
      </w:tabs>
      <w:spacing w:after="0" w:line="240" w:lineRule="auto"/>
      <w:ind w:firstLine="547"/>
      <w:rPr>
        <w:rFonts w:ascii="Montserrat" w:cs="Montserrat" w:eastAsia="Montserrat" w:hAnsi="Montserrat"/>
        <w:color w:val="b12028"/>
        <w:sz w:val="36"/>
        <w:szCs w:val="36"/>
      </w:rPr>
    </w:pPr>
    <w:r w:rsidDel="00000000" w:rsidR="00000000" w:rsidRPr="00000000">
      <w:rPr>
        <w:rFonts w:ascii="Montserrat Medium" w:cs="Montserrat Medium" w:eastAsia="Montserrat Medium" w:hAnsi="Montserrat Medium"/>
        <w:color w:val="b12028"/>
        <w:sz w:val="36"/>
        <w:szCs w:val="36"/>
        <w:rtl w:val="0"/>
      </w:rPr>
      <w:t xml:space="preserve">DELTA SIGMA THETA SORORITY, INC.</w:t>
    </w: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680"/>
        <w:tab w:val="right" w:leader="none" w:pos="9360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Hyperlink">
    <w:name w:val="Hyperlink"/>
    <w:basedOn w:val="DefaultParagraphFont"/>
    <w:uiPriority w:val="99"/>
    <w:semiHidden w:val="1"/>
    <w:unhideWhenUsed w:val="1"/>
    <w:rsid w:val="00341135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3.xml"/><Relationship Id="rId10" Type="http://schemas.openxmlformats.org/officeDocument/2006/relationships/footer" Target="footer1.xml"/><Relationship Id="rId12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Tahoma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regular.ttf"/><Relationship Id="rId14" Type="http://schemas.openxmlformats.org/officeDocument/2006/relationships/font" Target="fonts/Tahoma-bold.ttf"/><Relationship Id="rId17" Type="http://schemas.openxmlformats.org/officeDocument/2006/relationships/font" Target="fonts/MontserratLight-italic.ttf"/><Relationship Id="rId16" Type="http://schemas.openxmlformats.org/officeDocument/2006/relationships/font" Target="fonts/MontserratLight-bold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18" Type="http://schemas.openxmlformats.org/officeDocument/2006/relationships/font" Target="fonts/MontserratLight-boldItalic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qPOMN5XQeGgOJhpU9a3C4/ZYAw==">CgMxLjA4AHIhMS1IOUJaaGI0X2prTzJQVjZlV2dxM3ZDSWdpR1pFUWVU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2023-07-08T22:41:00Z</dcterms:created>
</cp:coreProperties>
</file>